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E4" w:rsidRPr="00E422E4" w:rsidRDefault="00E422E4" w:rsidP="00E422E4">
      <w:pPr>
        <w:widowControl/>
        <w:ind w:leftChars="214" w:left="449"/>
        <w:jc w:val="left"/>
        <w:rPr>
          <w:rFonts w:ascii="ＭＳ ゴシック" w:eastAsia="ＭＳ ゴシック" w:hAnsi="ＭＳ ゴシック" w:cs="ＭＳ ゴシック"/>
          <w:kern w:val="0"/>
          <w:sz w:val="24"/>
          <w:szCs w:val="24"/>
        </w:rPr>
      </w:pPr>
    </w:p>
    <w:p w:rsidR="00E422E4" w:rsidRPr="00E422E4" w:rsidRDefault="00E422E4" w:rsidP="00E422E4">
      <w:pPr>
        <w:widowControl/>
        <w:ind w:leftChars="214" w:left="449"/>
        <w:jc w:val="left"/>
        <w:rPr>
          <w:rFonts w:ascii="ＭＳ ゴシック" w:eastAsia="ＭＳ ゴシック" w:hAnsi="ＭＳ ゴシック" w:cs="ＭＳ ゴシック"/>
          <w:kern w:val="0"/>
          <w:sz w:val="24"/>
          <w:szCs w:val="24"/>
        </w:rPr>
      </w:pPr>
      <w:r w:rsidRPr="00E422E4">
        <w:rPr>
          <w:rFonts w:ascii="ＭＳ ゴシック" w:eastAsia="ＭＳ ゴシック" w:hAnsi="ＭＳ ゴシック" w:cs="ＭＳ ゴシック" w:hint="eastAsia"/>
          <w:kern w:val="0"/>
          <w:sz w:val="24"/>
          <w:szCs w:val="24"/>
        </w:rPr>
        <w:t>中小企業信用保険法第２条第５項第５項の規定による認定申請（ロ－③）の計算書</w:t>
      </w:r>
    </w:p>
    <w:p w:rsidR="00E422E4" w:rsidRPr="00E422E4" w:rsidRDefault="00E422E4" w:rsidP="00E422E4">
      <w:pPr>
        <w:suppressAutoHyphens/>
        <w:kinsoku w:val="0"/>
        <w:wordWrap w:val="0"/>
        <w:autoSpaceDE w:val="0"/>
        <w:autoSpaceDN w:val="0"/>
        <w:spacing w:line="366" w:lineRule="atLeast"/>
        <w:jc w:val="left"/>
        <w:rPr>
          <w:rFonts w:ascii="ＭＳ ゴシック" w:eastAsia="ＭＳ ゴシック" w:hAnsi="ＭＳ ゴシック" w:cs="Times New Roman"/>
          <w:b/>
          <w:sz w:val="20"/>
          <w:szCs w:val="20"/>
        </w:rPr>
      </w:pPr>
    </w:p>
    <w:p w:rsidR="00E422E4" w:rsidRPr="00E422E4" w:rsidRDefault="00E422E4" w:rsidP="00E422E4">
      <w:pPr>
        <w:suppressAutoHyphens/>
        <w:kinsoku w:val="0"/>
        <w:wordWrap w:val="0"/>
        <w:autoSpaceDE w:val="0"/>
        <w:autoSpaceDN w:val="0"/>
        <w:spacing w:line="366" w:lineRule="atLeast"/>
        <w:ind w:firstLineChars="100" w:firstLine="220"/>
        <w:jc w:val="left"/>
        <w:rPr>
          <w:rFonts w:ascii="ＭＳ ゴシック" w:eastAsia="ＭＳ ゴシック" w:hAnsi="ＭＳ ゴシック" w:cs="Times New Roman"/>
          <w:b/>
          <w:sz w:val="22"/>
        </w:rPr>
      </w:pPr>
      <w:r w:rsidRPr="00E422E4">
        <w:rPr>
          <w:rFonts w:ascii="ＭＳ ゴシック" w:eastAsia="ＭＳ ゴシック" w:hAnsi="ＭＳ ゴシック" w:cs="Times New Roman" w:hint="eastAsia"/>
          <w:sz w:val="22"/>
        </w:rPr>
        <w:t>①</w:t>
      </w:r>
      <w:r w:rsidRPr="00E422E4">
        <w:rPr>
          <w:rFonts w:ascii="ＭＳ ゴシック" w:eastAsia="ＭＳ ゴシック" w:hAnsi="ＭＳ ゴシック" w:cs="Times New Roman" w:hint="eastAsia"/>
          <w:b/>
          <w:sz w:val="22"/>
        </w:rPr>
        <w:t xml:space="preserve">　指定業種に係る原油等の仕入単価の上昇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231"/>
        <w:gridCol w:w="3998"/>
      </w:tblGrid>
      <w:tr w:rsidR="00E422E4" w:rsidRPr="00E422E4" w:rsidTr="005D604F">
        <w:tc>
          <w:tcPr>
            <w:tcW w:w="3148" w:type="dxa"/>
          </w:tcPr>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指定業種に係る原油等の</w:t>
            </w:r>
          </w:p>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最近１か月の平均仕入単価</w:t>
            </w:r>
          </w:p>
        </w:tc>
        <w:tc>
          <w:tcPr>
            <w:tcW w:w="3231" w:type="dxa"/>
          </w:tcPr>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指定業種に係る原油等の</w:t>
            </w:r>
          </w:p>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前年同月の平均仕入単価</w:t>
            </w:r>
          </w:p>
        </w:tc>
        <w:tc>
          <w:tcPr>
            <w:tcW w:w="3998" w:type="dxa"/>
            <w:vAlign w:val="center"/>
          </w:tcPr>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指定業種に係る原油等の</w:t>
            </w:r>
          </w:p>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仕入単価の上昇率</w:t>
            </w:r>
          </w:p>
        </w:tc>
      </w:tr>
      <w:tr w:rsidR="00E422E4" w:rsidRPr="00E422E4" w:rsidTr="005D604F">
        <w:trPr>
          <w:trHeight w:hRule="exact" w:val="397"/>
        </w:trPr>
        <w:tc>
          <w:tcPr>
            <w:tcW w:w="3148"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【Ｅ】　　　　　　　　　　円</w:t>
            </w:r>
          </w:p>
        </w:tc>
        <w:tc>
          <w:tcPr>
            <w:tcW w:w="3231"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【ｅ】　　　　　　　　　　円</w:t>
            </w:r>
          </w:p>
        </w:tc>
        <w:tc>
          <w:tcPr>
            <w:tcW w:w="3998"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【Ｅ</w:t>
            </w:r>
            <w:r w:rsidRPr="00E422E4">
              <w:rPr>
                <w:rFonts w:ascii="ＭＳ ゴシック" w:eastAsia="ＭＳ ゴシック" w:hAnsi="ＭＳ ゴシック" w:cs="Times New Roman"/>
                <w:sz w:val="20"/>
                <w:szCs w:val="20"/>
              </w:rPr>
              <w:t>/</w:t>
            </w:r>
            <w:r w:rsidRPr="00E422E4">
              <w:rPr>
                <w:rFonts w:ascii="ＭＳ ゴシック" w:eastAsia="ＭＳ ゴシック" w:hAnsi="ＭＳ ゴシック" w:cs="Times New Roman" w:hint="eastAsia"/>
                <w:sz w:val="20"/>
                <w:szCs w:val="20"/>
              </w:rPr>
              <w:t>ｅ×</w:t>
            </w:r>
            <w:r w:rsidRPr="00E422E4">
              <w:rPr>
                <w:rFonts w:ascii="ＭＳ ゴシック" w:eastAsia="ＭＳ ゴシック" w:hAnsi="ＭＳ ゴシック" w:cs="Times New Roman"/>
                <w:sz w:val="20"/>
                <w:szCs w:val="20"/>
              </w:rPr>
              <w:t>100</w:t>
            </w:r>
            <w:r w:rsidRPr="00E422E4">
              <w:rPr>
                <w:rFonts w:ascii="ＭＳ ゴシック" w:eastAsia="ＭＳ ゴシック" w:hAnsi="ＭＳ ゴシック" w:cs="Times New Roman" w:hint="eastAsia"/>
                <w:sz w:val="20"/>
                <w:szCs w:val="20"/>
              </w:rPr>
              <w:t>－</w:t>
            </w:r>
            <w:r w:rsidRPr="00E422E4">
              <w:rPr>
                <w:rFonts w:ascii="ＭＳ ゴシック" w:eastAsia="ＭＳ ゴシック" w:hAnsi="ＭＳ ゴシック" w:cs="Times New Roman"/>
                <w:sz w:val="20"/>
                <w:szCs w:val="20"/>
              </w:rPr>
              <w:t>100</w:t>
            </w:r>
            <w:r w:rsidRPr="00E422E4">
              <w:rPr>
                <w:rFonts w:ascii="ＭＳ ゴシック" w:eastAsia="ＭＳ ゴシック" w:hAnsi="ＭＳ ゴシック" w:cs="Times New Roman" w:hint="eastAsia"/>
                <w:sz w:val="20"/>
                <w:szCs w:val="20"/>
              </w:rPr>
              <w:t>】　　　　　　　％</w:t>
            </w:r>
          </w:p>
        </w:tc>
      </w:tr>
    </w:tbl>
    <w:p w:rsidR="00E422E4" w:rsidRPr="00E422E4" w:rsidRDefault="00E422E4" w:rsidP="00E422E4">
      <w:pPr>
        <w:suppressAutoHyphens/>
        <w:kinsoku w:val="0"/>
        <w:wordWrap w:val="0"/>
        <w:autoSpaceDE w:val="0"/>
        <w:autoSpaceDN w:val="0"/>
        <w:spacing w:line="366" w:lineRule="atLeast"/>
        <w:jc w:val="left"/>
        <w:rPr>
          <w:rFonts w:ascii="ＭＳ ゴシック" w:eastAsia="ＭＳ ゴシック" w:hAnsi="ＭＳ ゴシック" w:cs="Times New Roman"/>
          <w:b/>
          <w:sz w:val="20"/>
          <w:szCs w:val="20"/>
        </w:rPr>
      </w:pPr>
    </w:p>
    <w:p w:rsidR="00E422E4" w:rsidRPr="00E422E4" w:rsidRDefault="00E422E4" w:rsidP="00E422E4">
      <w:pPr>
        <w:suppressAutoHyphens/>
        <w:kinsoku w:val="0"/>
        <w:wordWrap w:val="0"/>
        <w:autoSpaceDE w:val="0"/>
        <w:autoSpaceDN w:val="0"/>
        <w:spacing w:line="366" w:lineRule="atLeast"/>
        <w:ind w:firstLineChars="100" w:firstLine="220"/>
        <w:jc w:val="left"/>
        <w:rPr>
          <w:rFonts w:ascii="ＭＳ ゴシック" w:eastAsia="ＭＳ ゴシック" w:hAnsi="ＭＳ ゴシック" w:cs="Times New Roman"/>
          <w:b/>
          <w:sz w:val="22"/>
        </w:rPr>
      </w:pPr>
      <w:r w:rsidRPr="00E422E4">
        <w:rPr>
          <w:rFonts w:ascii="ＭＳ ゴシック" w:eastAsia="ＭＳ ゴシック" w:hAnsi="ＭＳ ゴシック" w:cs="Times New Roman" w:hint="eastAsia"/>
          <w:sz w:val="22"/>
        </w:rPr>
        <w:t>②</w:t>
      </w:r>
      <w:r w:rsidRPr="00E422E4">
        <w:rPr>
          <w:rFonts w:ascii="ＭＳ ゴシック" w:eastAsia="ＭＳ ゴシック" w:hAnsi="ＭＳ ゴシック" w:cs="Times New Roman" w:hint="eastAsia"/>
          <w:b/>
          <w:sz w:val="22"/>
        </w:rPr>
        <w:t xml:space="preserve">　</w:t>
      </w:r>
      <w:r w:rsidRPr="00E422E4">
        <w:rPr>
          <w:rFonts w:ascii="ＭＳ ゴシック" w:eastAsia="ＭＳ ゴシック" w:hAnsi="ＭＳ ゴシック" w:cs="ＭＳ ゴシック" w:hint="eastAsia"/>
          <w:b/>
          <w:kern w:val="0"/>
          <w:sz w:val="22"/>
        </w:rPr>
        <w:t>指定業種に係る原油等の仕入価格</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4"/>
        <w:gridCol w:w="5103"/>
      </w:tblGrid>
      <w:tr w:rsidR="00E422E4" w:rsidRPr="00E422E4" w:rsidTr="005D604F">
        <w:trPr>
          <w:trHeight w:val="489"/>
        </w:trPr>
        <w:tc>
          <w:tcPr>
            <w:tcW w:w="5274" w:type="dxa"/>
          </w:tcPr>
          <w:p w:rsidR="00E422E4" w:rsidRPr="00E422E4" w:rsidRDefault="00E422E4" w:rsidP="00E422E4">
            <w:pPr>
              <w:jc w:val="lef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sz w:val="20"/>
                <w:szCs w:val="20"/>
              </w:rPr>
              <w:t>a</w:t>
            </w:r>
            <w:r w:rsidRPr="00E422E4">
              <w:rPr>
                <w:rFonts w:ascii="ＭＳ ゴシック" w:eastAsia="ＭＳ ゴシック" w:hAnsi="ＭＳ ゴシック" w:cs="Times New Roman" w:hint="eastAsia"/>
                <w:sz w:val="20"/>
                <w:szCs w:val="20"/>
              </w:rPr>
              <w:t>．指定業種であって、原油等の価格の上昇を製品等に</w:t>
            </w:r>
          </w:p>
          <w:p w:rsidR="00E422E4" w:rsidRPr="00E422E4" w:rsidRDefault="00E422E4" w:rsidP="00E422E4">
            <w:pPr>
              <w:ind w:firstLineChars="200" w:firstLine="400"/>
              <w:jc w:val="lef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転嫁できていない事業が属する業種（※１）</w:t>
            </w:r>
          </w:p>
        </w:tc>
        <w:tc>
          <w:tcPr>
            <w:tcW w:w="5103" w:type="dxa"/>
            <w:vAlign w:val="center"/>
          </w:tcPr>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指定業種に係る原油等の仕入価格</w:t>
            </w:r>
          </w:p>
        </w:tc>
      </w:tr>
      <w:tr w:rsidR="00E422E4" w:rsidRPr="00E422E4" w:rsidTr="005D604F">
        <w:trPr>
          <w:trHeight w:hRule="exact" w:val="397"/>
        </w:trPr>
        <w:tc>
          <w:tcPr>
            <w:tcW w:w="5274" w:type="dxa"/>
            <w:vAlign w:val="center"/>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（※２）</w:t>
            </w:r>
          </w:p>
        </w:tc>
        <w:tc>
          <w:tcPr>
            <w:tcW w:w="5103"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r>
      <w:tr w:rsidR="00E422E4" w:rsidRPr="00E422E4" w:rsidTr="005D604F">
        <w:trPr>
          <w:trHeight w:hRule="exact" w:val="397"/>
        </w:trPr>
        <w:tc>
          <w:tcPr>
            <w:tcW w:w="5274" w:type="dxa"/>
            <w:vAlign w:val="center"/>
          </w:tcPr>
          <w:p w:rsidR="00E422E4" w:rsidRPr="00E422E4" w:rsidRDefault="00E422E4" w:rsidP="00E422E4">
            <w:pPr>
              <w:jc w:val="right"/>
              <w:rPr>
                <w:rFonts w:ascii="ＭＳ ゴシック" w:eastAsia="ＭＳ ゴシック" w:hAnsi="ＭＳ ゴシック" w:cs="Times New Roman"/>
                <w:sz w:val="20"/>
                <w:szCs w:val="20"/>
              </w:rPr>
            </w:pPr>
          </w:p>
        </w:tc>
        <w:tc>
          <w:tcPr>
            <w:tcW w:w="5103"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r>
      <w:tr w:rsidR="00E422E4" w:rsidRPr="00E422E4" w:rsidTr="005D604F">
        <w:trPr>
          <w:trHeight w:hRule="exact" w:val="397"/>
        </w:trPr>
        <w:tc>
          <w:tcPr>
            <w:tcW w:w="5274" w:type="dxa"/>
            <w:vAlign w:val="center"/>
          </w:tcPr>
          <w:p w:rsidR="00E422E4" w:rsidRPr="00E422E4" w:rsidRDefault="00E422E4" w:rsidP="00E422E4">
            <w:pPr>
              <w:jc w:val="center"/>
              <w:rPr>
                <w:rFonts w:ascii="ＭＳ ゴシック" w:eastAsia="ＭＳ ゴシック" w:hAnsi="ＭＳ ゴシック" w:cs="Times New Roman"/>
                <w:szCs w:val="21"/>
              </w:rPr>
            </w:pPr>
            <w:r w:rsidRPr="00E422E4">
              <w:rPr>
                <w:rFonts w:ascii="ＭＳ ゴシック" w:eastAsia="ＭＳ ゴシック" w:hAnsi="ＭＳ ゴシック" w:cs="Times New Roman" w:hint="eastAsia"/>
                <w:szCs w:val="21"/>
              </w:rPr>
              <w:t>合　計</w:t>
            </w:r>
          </w:p>
        </w:tc>
        <w:tc>
          <w:tcPr>
            <w:tcW w:w="5103"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【Ｓ】　　　　　　　　　　　　　　　　　　　円</w:t>
            </w:r>
          </w:p>
        </w:tc>
      </w:tr>
    </w:tbl>
    <w:p w:rsidR="00E422E4" w:rsidRPr="00E422E4" w:rsidRDefault="00122FB9" w:rsidP="00122FB9">
      <w:pPr>
        <w:suppressAutoHyphens/>
        <w:kinsoku w:val="0"/>
        <w:wordWrap w:val="0"/>
        <w:autoSpaceDE w:val="0"/>
        <w:autoSpaceDN w:val="0"/>
        <w:spacing w:line="366" w:lineRule="atLeast"/>
        <w:ind w:leftChars="100" w:left="994" w:hangingChars="392" w:hanging="784"/>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r w:rsidR="00E422E4" w:rsidRPr="00E422E4">
        <w:rPr>
          <w:rFonts w:ascii="ＭＳ ゴシック" w:eastAsia="ＭＳ ゴシック" w:hAnsi="ＭＳ ゴシック" w:cs="Times New Roman" w:hint="eastAsia"/>
          <w:sz w:val="20"/>
          <w:szCs w:val="20"/>
        </w:rPr>
        <w:t>※１</w:t>
      </w:r>
      <w:r>
        <w:rPr>
          <w:rFonts w:ascii="ＭＳ ゴシック" w:eastAsia="ＭＳ ゴシック" w:hAnsi="ＭＳ ゴシック" w:cs="Times New Roman" w:hint="eastAsia"/>
          <w:sz w:val="20"/>
          <w:szCs w:val="20"/>
        </w:rPr>
        <w:t>)</w:t>
      </w:r>
      <w:r w:rsidR="00E422E4" w:rsidRPr="00E422E4">
        <w:rPr>
          <w:rFonts w:ascii="ＭＳ ゴシック" w:eastAsia="ＭＳ ゴシック" w:hAnsi="ＭＳ ゴシック" w:cs="Times New Roman" w:hint="eastAsia"/>
          <w:sz w:val="20"/>
          <w:szCs w:val="20"/>
        </w:rPr>
        <w:t xml:space="preserve">　認定申請書の表には、</w:t>
      </w:r>
      <w:r w:rsidR="00E422E4" w:rsidRPr="00E422E4">
        <w:rPr>
          <w:rFonts w:ascii="ＭＳ ゴシック" w:eastAsia="ＭＳ ゴシック" w:hAnsi="ＭＳ ゴシック" w:cs="Times New Roman"/>
          <w:sz w:val="20"/>
          <w:szCs w:val="20"/>
        </w:rPr>
        <w:t>a.</w:t>
      </w:r>
      <w:r w:rsidR="00E422E4" w:rsidRPr="00E422E4">
        <w:rPr>
          <w:rFonts w:ascii="ＭＳ ゴシック" w:eastAsia="ＭＳ ゴシック" w:hAnsi="ＭＳ ゴシック" w:cs="Times New Roman" w:hint="eastAsia"/>
          <w:sz w:val="20"/>
          <w:szCs w:val="20"/>
        </w:rPr>
        <w:t>欄に記載する指定業種（日本標準産業分類の細分類番号と細分類業種名）と同じ業</w:t>
      </w:r>
      <w:r>
        <w:rPr>
          <w:rFonts w:ascii="ＭＳ ゴシック" w:eastAsia="ＭＳ ゴシック" w:hAnsi="ＭＳ ゴシック" w:cs="Times New Roman" w:hint="eastAsia"/>
          <w:sz w:val="20"/>
          <w:szCs w:val="20"/>
        </w:rPr>
        <w:t>種を記載。原油等の仕入価格の算出ができる指定業種のみの記載でも可能</w:t>
      </w:r>
      <w:r w:rsidR="00E422E4" w:rsidRPr="00E422E4">
        <w:rPr>
          <w:rFonts w:ascii="ＭＳ ゴシック" w:eastAsia="ＭＳ ゴシック" w:hAnsi="ＭＳ ゴシック" w:cs="Times New Roman" w:hint="eastAsia"/>
          <w:sz w:val="20"/>
          <w:szCs w:val="20"/>
        </w:rPr>
        <w:t>。</w:t>
      </w:r>
    </w:p>
    <w:p w:rsidR="00E422E4" w:rsidRPr="00E422E4" w:rsidRDefault="00122FB9" w:rsidP="00122FB9">
      <w:pPr>
        <w:suppressAutoHyphens/>
        <w:kinsoku w:val="0"/>
        <w:wordWrap w:val="0"/>
        <w:autoSpaceDE w:val="0"/>
        <w:autoSpaceDN w:val="0"/>
        <w:spacing w:line="366" w:lineRule="atLeast"/>
        <w:ind w:firstLineChars="100" w:firstLine="20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　指定業種に係る原油等の仕入価格を合算して記載することも可能</w:t>
      </w:r>
      <w:r w:rsidR="00E422E4" w:rsidRPr="00E422E4">
        <w:rPr>
          <w:rFonts w:ascii="ＭＳ ゴシック" w:eastAsia="ＭＳ ゴシック" w:hAnsi="ＭＳ ゴシック" w:cs="Times New Roman" w:hint="eastAsia"/>
          <w:sz w:val="20"/>
          <w:szCs w:val="20"/>
        </w:rPr>
        <w:t>。</w:t>
      </w:r>
    </w:p>
    <w:p w:rsidR="00E422E4" w:rsidRPr="00E422E4" w:rsidRDefault="00E422E4" w:rsidP="00E422E4">
      <w:pPr>
        <w:suppressAutoHyphens/>
        <w:kinsoku w:val="0"/>
        <w:wordWrap w:val="0"/>
        <w:autoSpaceDE w:val="0"/>
        <w:autoSpaceDN w:val="0"/>
        <w:spacing w:line="366" w:lineRule="atLeast"/>
        <w:jc w:val="left"/>
        <w:rPr>
          <w:rFonts w:ascii="ＭＳ ゴシック" w:eastAsia="ＭＳ ゴシック" w:hAnsi="ＭＳ ゴシック" w:cs="Times New Roman"/>
          <w:b/>
          <w:sz w:val="20"/>
          <w:szCs w:val="20"/>
        </w:rPr>
      </w:pPr>
    </w:p>
    <w:p w:rsidR="00E422E4" w:rsidRPr="00E422E4" w:rsidRDefault="00E422E4" w:rsidP="00E422E4">
      <w:pPr>
        <w:suppressAutoHyphens/>
        <w:kinsoku w:val="0"/>
        <w:wordWrap w:val="0"/>
        <w:autoSpaceDE w:val="0"/>
        <w:autoSpaceDN w:val="0"/>
        <w:spacing w:line="366" w:lineRule="atLeast"/>
        <w:ind w:firstLineChars="300" w:firstLine="663"/>
        <w:jc w:val="left"/>
        <w:rPr>
          <w:rFonts w:ascii="ＭＳ ゴシック" w:eastAsia="ＭＳ ゴシック" w:hAnsi="ＭＳ ゴシック" w:cs="Times New Roman"/>
          <w:b/>
          <w:sz w:val="22"/>
        </w:rPr>
      </w:pPr>
      <w:r w:rsidRPr="00E422E4">
        <w:rPr>
          <w:rFonts w:ascii="ＭＳ ゴシック" w:eastAsia="ＭＳ ゴシック" w:hAnsi="ＭＳ ゴシック" w:cs="Times New Roman" w:hint="eastAsia"/>
          <w:b/>
          <w:sz w:val="22"/>
        </w:rPr>
        <w:t>全体の売上原価に占める指定業種に係る原油等の仕入価格の割合</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4"/>
        <w:gridCol w:w="3694"/>
        <w:gridCol w:w="2989"/>
      </w:tblGrid>
      <w:tr w:rsidR="00E422E4" w:rsidRPr="00E422E4" w:rsidTr="005D604F">
        <w:trPr>
          <w:trHeight w:val="1147"/>
        </w:trPr>
        <w:tc>
          <w:tcPr>
            <w:tcW w:w="3694" w:type="dxa"/>
            <w:vAlign w:val="center"/>
          </w:tcPr>
          <w:p w:rsidR="00E422E4" w:rsidRPr="00E422E4" w:rsidRDefault="00E422E4" w:rsidP="00E422E4">
            <w:pPr>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全体の売上原価</w:t>
            </w:r>
          </w:p>
        </w:tc>
        <w:tc>
          <w:tcPr>
            <w:tcW w:w="3694" w:type="dxa"/>
            <w:vAlign w:val="center"/>
          </w:tcPr>
          <w:p w:rsidR="00E422E4" w:rsidRPr="00E422E4" w:rsidRDefault="00E422E4" w:rsidP="00E422E4">
            <w:pPr>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指定業種に係る原油等の仕入価格</w:t>
            </w:r>
          </w:p>
        </w:tc>
        <w:tc>
          <w:tcPr>
            <w:tcW w:w="2989" w:type="dxa"/>
            <w:vAlign w:val="center"/>
          </w:tcPr>
          <w:p w:rsidR="00E422E4" w:rsidRPr="00E422E4" w:rsidRDefault="00E422E4" w:rsidP="00E422E4">
            <w:pP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全体の売上原価に占める指定業種に係る原油等の仕入価格の割合</w:t>
            </w:r>
          </w:p>
          <w:p w:rsidR="00E422E4" w:rsidRPr="00E422E4" w:rsidRDefault="00E422E4" w:rsidP="00E422E4">
            <w:pPr>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w:t>
            </w:r>
            <w:r w:rsidRPr="00E422E4">
              <w:rPr>
                <w:rFonts w:ascii="ＭＳ ゴシック" w:eastAsia="ＭＳ ゴシック" w:hAnsi="ＭＳ ゴシック" w:cs="Times New Roman" w:hint="eastAsia"/>
                <w:sz w:val="20"/>
                <w:szCs w:val="20"/>
              </w:rPr>
              <w:t>Ｓ</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Ｃ</w:t>
            </w:r>
            <w:r w:rsidRPr="00E422E4">
              <w:rPr>
                <w:rFonts w:ascii="ＭＳ ゴシック" w:eastAsia="ＭＳ ゴシック" w:hAnsi="ＭＳ ゴシック" w:cs="Times New Roman" w:hint="eastAsia"/>
                <w:sz w:val="18"/>
                <w:szCs w:val="18"/>
              </w:rPr>
              <w:t>×</w:t>
            </w:r>
            <w:r w:rsidRPr="00E422E4">
              <w:rPr>
                <w:rFonts w:ascii="ＭＳ ゴシック" w:eastAsia="ＭＳ ゴシック" w:hAnsi="ＭＳ ゴシック" w:cs="Times New Roman"/>
                <w:sz w:val="18"/>
                <w:szCs w:val="18"/>
              </w:rPr>
              <w:t>100</w:t>
            </w:r>
            <w:r w:rsidRPr="00E422E4">
              <w:rPr>
                <w:rFonts w:ascii="ＭＳ ゴシック" w:eastAsia="ＭＳ ゴシック" w:hAnsi="ＭＳ ゴシック" w:cs="Times New Roman" w:hint="eastAsia"/>
                <w:sz w:val="18"/>
                <w:szCs w:val="18"/>
              </w:rPr>
              <w:t>）</w:t>
            </w:r>
          </w:p>
        </w:tc>
      </w:tr>
      <w:tr w:rsidR="00E422E4" w:rsidRPr="00E422E4" w:rsidTr="005D604F">
        <w:trPr>
          <w:trHeight w:val="397"/>
        </w:trPr>
        <w:tc>
          <w:tcPr>
            <w:tcW w:w="3694"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【Ｃ】　　　　　　　　　　　　　円</w:t>
            </w:r>
          </w:p>
        </w:tc>
        <w:tc>
          <w:tcPr>
            <w:tcW w:w="3694"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【Ｓ】　　　　　　　　　　　　　円</w:t>
            </w:r>
          </w:p>
        </w:tc>
        <w:tc>
          <w:tcPr>
            <w:tcW w:w="2989"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w:t>
            </w:r>
          </w:p>
        </w:tc>
      </w:tr>
    </w:tbl>
    <w:p w:rsidR="00E422E4" w:rsidRPr="00E422E4" w:rsidRDefault="00E422E4" w:rsidP="00E422E4">
      <w:pPr>
        <w:suppressAutoHyphens/>
        <w:kinsoku w:val="0"/>
        <w:wordWrap w:val="0"/>
        <w:autoSpaceDE w:val="0"/>
        <w:autoSpaceDN w:val="0"/>
        <w:spacing w:line="366" w:lineRule="atLeast"/>
        <w:jc w:val="left"/>
        <w:rPr>
          <w:rFonts w:ascii="ＭＳ ゴシック" w:eastAsia="ＭＳ ゴシック" w:hAnsi="ＭＳ ゴシック" w:cs="Times New Roman"/>
          <w:b/>
          <w:sz w:val="20"/>
          <w:szCs w:val="20"/>
        </w:rPr>
      </w:pPr>
    </w:p>
    <w:p w:rsidR="00E422E4" w:rsidRPr="00E422E4" w:rsidRDefault="00E422E4" w:rsidP="00E422E4">
      <w:pPr>
        <w:suppressAutoHyphens/>
        <w:kinsoku w:val="0"/>
        <w:wordWrap w:val="0"/>
        <w:autoSpaceDE w:val="0"/>
        <w:autoSpaceDN w:val="0"/>
        <w:spacing w:line="366" w:lineRule="atLeast"/>
        <w:ind w:firstLineChars="100" w:firstLine="220"/>
        <w:jc w:val="left"/>
        <w:rPr>
          <w:rFonts w:ascii="ＭＳ ゴシック" w:eastAsia="ＭＳ ゴシック" w:hAnsi="ＭＳ ゴシック" w:cs="ＭＳ ゴシック"/>
          <w:b/>
          <w:kern w:val="0"/>
          <w:sz w:val="22"/>
        </w:rPr>
      </w:pPr>
      <w:r w:rsidRPr="00E422E4">
        <w:rPr>
          <w:rFonts w:ascii="ＭＳ ゴシック" w:eastAsia="ＭＳ ゴシック" w:hAnsi="ＭＳ ゴシック" w:cs="Times New Roman" w:hint="eastAsia"/>
          <w:sz w:val="22"/>
        </w:rPr>
        <w:t>③</w:t>
      </w:r>
      <w:r w:rsidRPr="00E422E4">
        <w:rPr>
          <w:rFonts w:ascii="ＭＳ ゴシック" w:eastAsia="ＭＳ ゴシック" w:hAnsi="ＭＳ ゴシック" w:cs="Times New Roman"/>
          <w:sz w:val="22"/>
        </w:rPr>
        <w:t>-1</w:t>
      </w:r>
      <w:r w:rsidRPr="00E422E4">
        <w:rPr>
          <w:rFonts w:ascii="ＭＳ ゴシック" w:eastAsia="ＭＳ ゴシック" w:hAnsi="ＭＳ ゴシック" w:cs="Times New Roman" w:hint="eastAsia"/>
          <w:b/>
          <w:sz w:val="22"/>
        </w:rPr>
        <w:t xml:space="preserve">　</w:t>
      </w:r>
      <w:r w:rsidRPr="00E422E4">
        <w:rPr>
          <w:rFonts w:ascii="ＭＳ ゴシック" w:eastAsia="ＭＳ ゴシック" w:hAnsi="ＭＳ ゴシック" w:cs="ＭＳ ゴシック" w:hint="eastAsia"/>
          <w:b/>
          <w:kern w:val="0"/>
          <w:sz w:val="22"/>
        </w:rPr>
        <w:t>指定業種に係る製品等価格への転嫁の状況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1"/>
        <w:gridCol w:w="1474"/>
        <w:gridCol w:w="1475"/>
        <w:gridCol w:w="1418"/>
        <w:gridCol w:w="1189"/>
        <w:gridCol w:w="1474"/>
        <w:gridCol w:w="1306"/>
      </w:tblGrid>
      <w:tr w:rsidR="00E422E4" w:rsidRPr="00E422E4" w:rsidTr="005D604F">
        <w:tc>
          <w:tcPr>
            <w:tcW w:w="2041" w:type="dxa"/>
            <w:vAlign w:val="center"/>
          </w:tcPr>
          <w:p w:rsidR="00E422E4" w:rsidRPr="00E422E4" w:rsidRDefault="00E422E4" w:rsidP="00E422E4">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指定業種（※）</w:t>
            </w:r>
          </w:p>
        </w:tc>
        <w:tc>
          <w:tcPr>
            <w:tcW w:w="1474" w:type="dxa"/>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最近３か月間の指定業種に係る原油等の仕入価格</w:t>
            </w:r>
          </w:p>
        </w:tc>
        <w:tc>
          <w:tcPr>
            <w:tcW w:w="1475" w:type="dxa"/>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最近３か月間の指定業種に係る売上高</w:t>
            </w:r>
          </w:p>
        </w:tc>
        <w:tc>
          <w:tcPr>
            <w:tcW w:w="1418"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Ｂ１</w:t>
            </w:r>
            <w:r w:rsidRPr="00E422E4">
              <w:rPr>
                <w:rFonts w:ascii="ＭＳ ゴシック" w:eastAsia="ＭＳ ゴシック" w:hAnsi="ＭＳ ゴシック" w:cs="Times New Roman"/>
                <w:sz w:val="20"/>
                <w:szCs w:val="20"/>
              </w:rPr>
              <w:t>)</w:t>
            </w:r>
          </w:p>
        </w:tc>
        <w:tc>
          <w:tcPr>
            <w:tcW w:w="1189" w:type="dxa"/>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前年同期の指定業種に係る原油等の仕入価格</w:t>
            </w:r>
          </w:p>
        </w:tc>
        <w:tc>
          <w:tcPr>
            <w:tcW w:w="1474" w:type="dxa"/>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前年同期の指定業種に係る売上高</w:t>
            </w:r>
          </w:p>
        </w:tc>
        <w:tc>
          <w:tcPr>
            <w:tcW w:w="1306"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ｂ１</w:t>
            </w:r>
            <w:r w:rsidRPr="00E422E4">
              <w:rPr>
                <w:rFonts w:ascii="ＭＳ ゴシック" w:eastAsia="ＭＳ ゴシック" w:hAnsi="ＭＳ ゴシック" w:cs="Times New Roman"/>
                <w:sz w:val="20"/>
                <w:szCs w:val="20"/>
              </w:rPr>
              <w:t>)</w:t>
            </w:r>
          </w:p>
        </w:tc>
      </w:tr>
      <w:tr w:rsidR="00E422E4" w:rsidRPr="00E422E4" w:rsidTr="005D604F">
        <w:trPr>
          <w:trHeight w:val="397"/>
        </w:trPr>
        <w:tc>
          <w:tcPr>
            <w:tcW w:w="2041" w:type="dxa"/>
            <w:vAlign w:val="center"/>
          </w:tcPr>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p>
        </w:tc>
        <w:tc>
          <w:tcPr>
            <w:tcW w:w="1474"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75"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1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189"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74"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306"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r w:rsidR="00E422E4" w:rsidRPr="00E422E4" w:rsidTr="005D604F">
        <w:trPr>
          <w:trHeight w:val="397"/>
        </w:trPr>
        <w:tc>
          <w:tcPr>
            <w:tcW w:w="2041" w:type="dxa"/>
            <w:vAlign w:val="center"/>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474"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75"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1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189"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74"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306"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r w:rsidR="00E422E4" w:rsidRPr="00E422E4" w:rsidTr="005D604F">
        <w:tc>
          <w:tcPr>
            <w:tcW w:w="2041"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合　計</w:t>
            </w:r>
          </w:p>
        </w:tc>
        <w:tc>
          <w:tcPr>
            <w:tcW w:w="1474" w:type="dxa"/>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p>
        </w:tc>
        <w:tc>
          <w:tcPr>
            <w:tcW w:w="1475" w:type="dxa"/>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【Ｂ１】</w:t>
            </w:r>
          </w:p>
        </w:tc>
        <w:tc>
          <w:tcPr>
            <w:tcW w:w="141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189" w:type="dxa"/>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p>
        </w:tc>
        <w:tc>
          <w:tcPr>
            <w:tcW w:w="1474" w:type="dxa"/>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【ｂ１】</w:t>
            </w:r>
          </w:p>
        </w:tc>
        <w:tc>
          <w:tcPr>
            <w:tcW w:w="1306"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bl>
    <w:p w:rsidR="00E422E4" w:rsidRPr="00E422E4" w:rsidRDefault="00E422E4" w:rsidP="00E422E4">
      <w:pPr>
        <w:suppressAutoHyphens/>
        <w:kinsoku w:val="0"/>
        <w:wordWrap w:val="0"/>
        <w:autoSpaceDE w:val="0"/>
        <w:autoSpaceDN w:val="0"/>
        <w:spacing w:line="366" w:lineRule="atLeast"/>
        <w:jc w:val="lef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　表２に記載した指定業種と同じ指定業種を記載。</w:t>
      </w:r>
    </w:p>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Ｂ１－ａ１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ｂ１＝</w:t>
      </w:r>
      <w:r w:rsidRPr="00E422E4">
        <w:rPr>
          <w:rFonts w:ascii="ＭＳ ゴシック" w:eastAsia="ＭＳ ゴシック" w:hAnsi="ＭＳ ゴシック" w:cs="Times New Roman" w:hint="eastAsia"/>
          <w:sz w:val="20"/>
          <w:szCs w:val="20"/>
          <w:u w:val="single"/>
        </w:rPr>
        <w:t xml:space="preserve">　　　　　　　　　　　　　</w:t>
      </w:r>
      <w:r w:rsidRPr="00E422E4">
        <w:rPr>
          <w:rFonts w:ascii="ＭＳ ゴシック" w:eastAsia="ＭＳ ゴシック" w:hAnsi="ＭＳ ゴシック" w:cs="Times New Roman" w:hint="eastAsia"/>
          <w:sz w:val="20"/>
          <w:szCs w:val="20"/>
        </w:rPr>
        <w:t xml:space="preserve">＝Ｐ１　　　</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cs="Times New Roman"/>
          <w:noProof/>
        </w:rPr>
        <mc:AlternateContent>
          <mc:Choice Requires="wps">
            <w:drawing>
              <wp:anchor distT="45720" distB="45720" distL="114300" distR="114300" simplePos="0" relativeHeight="251658240" behindDoc="0" locked="0" layoutInCell="1" allowOverlap="1">
                <wp:simplePos x="0" y="0"/>
                <wp:positionH relativeFrom="margin">
                  <wp:posOffset>5843905</wp:posOffset>
                </wp:positionH>
                <wp:positionV relativeFrom="paragraph">
                  <wp:posOffset>341630</wp:posOffset>
                </wp:positionV>
                <wp:extent cx="993140" cy="263525"/>
                <wp:effectExtent l="0" t="0" r="0" b="317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63525"/>
                        </a:xfrm>
                        <a:prstGeom prst="rect">
                          <a:avLst/>
                        </a:prstGeom>
                        <a:solidFill>
                          <a:srgbClr val="FFFFFF"/>
                        </a:solidFill>
                        <a:ln w="9525">
                          <a:noFill/>
                          <a:miter lim="800000"/>
                          <a:headEnd/>
                          <a:tailEnd/>
                        </a:ln>
                      </wps:spPr>
                      <wps:txbx>
                        <w:txbxContent>
                          <w:p w:rsidR="00E422E4" w:rsidRPr="00BC27E5" w:rsidRDefault="00E422E4" w:rsidP="00E422E4">
                            <w:pPr>
                              <w:rPr>
                                <w:sz w:val="18"/>
                              </w:rPr>
                            </w:pPr>
                            <w:r w:rsidRPr="00BC27E5">
                              <w:rPr>
                                <w:rFonts w:hint="eastAsia"/>
                                <w:sz w:val="18"/>
                              </w:rPr>
                              <w:t>裏に続きます。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460.15pt;margin-top:26.9pt;width:78.2pt;height:20.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" stroked="f">
                <v:textbox>
                  <w:txbxContent>
                    <w:p w:rsidR="00E422E4" w:rsidRPr="00BC27E5" w:rsidRDefault="00E422E4" w:rsidP="00E422E4">
                      <w:pPr>
                        <w:rPr>
                          <w:sz w:val="18"/>
                        </w:rPr>
                      </w:pPr>
                      <w:r w:rsidRPr="00BC27E5">
                        <w:rPr>
                          <w:rFonts w:hint="eastAsia"/>
                          <w:sz w:val="18"/>
                        </w:rPr>
                        <w:t>裏に続きます。</w:t>
                      </w:r>
                    </w:p>
                  </w:txbxContent>
                </v:textbox>
                <w10:wrap anchorx="margin"/>
              </v:shape>
            </w:pict>
          </mc:Fallback>
        </mc:AlternateConten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p>
    <w:p w:rsidR="00E422E4" w:rsidRPr="00E422E4" w:rsidRDefault="00E422E4" w:rsidP="00E422E4">
      <w:pPr>
        <w:suppressAutoHyphens/>
        <w:kinsoku w:val="0"/>
        <w:wordWrap w:val="0"/>
        <w:autoSpaceDE w:val="0"/>
        <w:autoSpaceDN w:val="0"/>
        <w:spacing w:line="366" w:lineRule="atLeast"/>
        <w:ind w:firstLineChars="100" w:firstLine="220"/>
        <w:jc w:val="left"/>
        <w:rPr>
          <w:rFonts w:ascii="ＭＳ ゴシック" w:eastAsia="ＭＳ ゴシック" w:hAnsi="ＭＳ ゴシック" w:cs="ＭＳ ゴシック"/>
          <w:b/>
          <w:kern w:val="0"/>
          <w:sz w:val="22"/>
        </w:rPr>
      </w:pPr>
      <w:r w:rsidRPr="00E422E4">
        <w:rPr>
          <w:rFonts w:ascii="ＭＳ ゴシック" w:eastAsia="ＭＳ ゴシック" w:hAnsi="ＭＳ ゴシック" w:cs="Times New Roman" w:hint="eastAsia"/>
          <w:sz w:val="22"/>
        </w:rPr>
        <w:t>③</w:t>
      </w:r>
      <w:r w:rsidRPr="00E422E4">
        <w:rPr>
          <w:rFonts w:ascii="ＭＳ ゴシック" w:eastAsia="ＭＳ ゴシック" w:hAnsi="ＭＳ ゴシック" w:cs="Times New Roman"/>
          <w:sz w:val="22"/>
        </w:rPr>
        <w:t>-2</w:t>
      </w:r>
      <w:r w:rsidRPr="00E422E4">
        <w:rPr>
          <w:rFonts w:ascii="ＭＳ ゴシック" w:eastAsia="ＭＳ ゴシック" w:hAnsi="ＭＳ ゴシック" w:cs="Times New Roman" w:hint="eastAsia"/>
          <w:b/>
          <w:sz w:val="22"/>
        </w:rPr>
        <w:t xml:space="preserve">　</w:t>
      </w:r>
      <w:r w:rsidRPr="00E422E4">
        <w:rPr>
          <w:rFonts w:ascii="ＭＳ ゴシック" w:eastAsia="ＭＳ ゴシック" w:hAnsi="ＭＳ ゴシック" w:cs="ＭＳ ゴシック" w:hint="eastAsia"/>
          <w:b/>
          <w:kern w:val="0"/>
          <w:sz w:val="22"/>
        </w:rPr>
        <w:t>全体に係る製品等価格への転嫁の状況</w:t>
      </w: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1802"/>
        <w:gridCol w:w="1502"/>
        <w:gridCol w:w="1810"/>
        <w:gridCol w:w="1810"/>
        <w:gridCol w:w="1502"/>
      </w:tblGrid>
      <w:tr w:rsidR="00E422E4" w:rsidRPr="00E422E4" w:rsidTr="005D604F">
        <w:trPr>
          <w:trHeight w:val="1635"/>
        </w:trPr>
        <w:tc>
          <w:tcPr>
            <w:tcW w:w="1701" w:type="dxa"/>
            <w:vAlign w:val="center"/>
          </w:tcPr>
          <w:p w:rsidR="00E422E4" w:rsidRPr="00E422E4" w:rsidRDefault="00E422E4" w:rsidP="00E422E4">
            <w:pPr>
              <w:suppressAutoHyphens/>
              <w:kinsoku w:val="0"/>
              <w:wordWrap w:val="0"/>
              <w:autoSpaceDE w:val="0"/>
              <w:autoSpaceDN w:val="0"/>
              <w:spacing w:line="366" w:lineRule="atLeast"/>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w:t>
            </w:r>
          </w:p>
          <w:p w:rsidR="00E422E4" w:rsidRPr="00E422E4" w:rsidRDefault="00E422E4" w:rsidP="00E422E4">
            <w:pPr>
              <w:suppressAutoHyphens/>
              <w:kinsoku w:val="0"/>
              <w:wordWrap w:val="0"/>
              <w:autoSpaceDE w:val="0"/>
              <w:autoSpaceDN w:val="0"/>
              <w:spacing w:line="366" w:lineRule="atLeast"/>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指定業種に係る原油等の仕入価格</w:t>
            </w:r>
          </w:p>
        </w:tc>
        <w:tc>
          <w:tcPr>
            <w:tcW w:w="1701" w:type="dxa"/>
            <w:vAlign w:val="center"/>
          </w:tcPr>
          <w:p w:rsidR="00E422E4" w:rsidRPr="00E422E4" w:rsidRDefault="00E422E4" w:rsidP="00E422E4">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w:t>
            </w:r>
          </w:p>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全体の売上高</w:t>
            </w:r>
          </w:p>
        </w:tc>
        <w:tc>
          <w:tcPr>
            <w:tcW w:w="1418"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sz w:val="20"/>
                <w:szCs w:val="20"/>
              </w:rPr>
              <w:t>(</w:t>
            </w: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Ｂ２</w:t>
            </w:r>
            <w:r w:rsidRPr="00E422E4">
              <w:rPr>
                <w:rFonts w:ascii="ＭＳ ゴシック" w:eastAsia="ＭＳ ゴシック" w:hAnsi="ＭＳ ゴシック" w:cs="Times New Roman"/>
                <w:sz w:val="20"/>
                <w:szCs w:val="20"/>
              </w:rPr>
              <w:t>)</w:t>
            </w:r>
          </w:p>
        </w:tc>
        <w:tc>
          <w:tcPr>
            <w:tcW w:w="1708" w:type="dxa"/>
            <w:vAlign w:val="center"/>
          </w:tcPr>
          <w:p w:rsidR="00E422E4" w:rsidRPr="00E422E4" w:rsidRDefault="00E422E4" w:rsidP="00E422E4">
            <w:pPr>
              <w:suppressAutoHyphens/>
              <w:kinsoku w:val="0"/>
              <w:autoSpaceDE w:val="0"/>
              <w:autoSpaceDN w:val="0"/>
              <w:spacing w:line="366" w:lineRule="atLeast"/>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最近３か月間の前年同期の指定業種に係る原油等の仕入価格</w:t>
            </w:r>
          </w:p>
        </w:tc>
        <w:tc>
          <w:tcPr>
            <w:tcW w:w="1708"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最近３か月間の前年同期の</w:t>
            </w:r>
          </w:p>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全体の売上高</w:t>
            </w:r>
          </w:p>
        </w:tc>
        <w:tc>
          <w:tcPr>
            <w:tcW w:w="1418"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ｂ２</w:t>
            </w:r>
            <w:r w:rsidRPr="00E422E4">
              <w:rPr>
                <w:rFonts w:ascii="ＭＳ ゴシック" w:eastAsia="ＭＳ ゴシック" w:hAnsi="ＭＳ ゴシック" w:cs="Times New Roman"/>
                <w:sz w:val="20"/>
                <w:szCs w:val="20"/>
              </w:rPr>
              <w:t>)</w:t>
            </w:r>
          </w:p>
        </w:tc>
      </w:tr>
      <w:tr w:rsidR="00E422E4" w:rsidRPr="00E422E4" w:rsidTr="005D604F">
        <w:trPr>
          <w:trHeight w:val="390"/>
        </w:trPr>
        <w:tc>
          <w:tcPr>
            <w:tcW w:w="1701"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p>
        </w:tc>
        <w:tc>
          <w:tcPr>
            <w:tcW w:w="1701"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【Ｂ２】</w:t>
            </w:r>
          </w:p>
        </w:tc>
        <w:tc>
          <w:tcPr>
            <w:tcW w:w="141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70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p>
        </w:tc>
        <w:tc>
          <w:tcPr>
            <w:tcW w:w="170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【ｂ２】</w:t>
            </w:r>
          </w:p>
        </w:tc>
        <w:tc>
          <w:tcPr>
            <w:tcW w:w="141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bl>
    <w:p w:rsidR="00E422E4" w:rsidRPr="00E422E4" w:rsidRDefault="00E422E4" w:rsidP="00E422E4">
      <w:pPr>
        <w:suppressAutoHyphens/>
        <w:kinsoku w:val="0"/>
        <w:wordWrap w:val="0"/>
        <w:autoSpaceDE w:val="0"/>
        <w:autoSpaceDN w:val="0"/>
        <w:spacing w:line="366" w:lineRule="atLeast"/>
        <w:ind w:left="586" w:hangingChars="292" w:hanging="586"/>
        <w:jc w:val="left"/>
        <w:rPr>
          <w:rFonts w:ascii="ＭＳ ゴシック" w:eastAsia="ＭＳ ゴシック" w:hAnsi="ＭＳ ゴシック" w:cs="Times New Roman"/>
          <w:b/>
          <w:sz w:val="20"/>
          <w:szCs w:val="20"/>
        </w:rPr>
      </w:pPr>
      <w:r w:rsidRPr="00E422E4">
        <w:rPr>
          <w:rFonts w:ascii="ＭＳ ゴシック" w:eastAsia="ＭＳ ゴシック" w:hAnsi="ＭＳ ゴシック" w:cs="Times New Roman" w:hint="eastAsia"/>
          <w:b/>
          <w:sz w:val="20"/>
          <w:szCs w:val="20"/>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E422E4" w:rsidRPr="00E422E4" w:rsidRDefault="00E422E4" w:rsidP="00E422E4">
      <w:pPr>
        <w:autoSpaceDE w:val="0"/>
        <w:autoSpaceDN w:val="0"/>
        <w:rPr>
          <w:rFonts w:ascii="ＭＳ 明朝" w:eastAsia="ＭＳ 明朝" w:hAnsi="Century" w:cs="Times New Roman"/>
          <w:kern w:val="0"/>
          <w:sz w:val="20"/>
          <w:szCs w:val="16"/>
        </w:rPr>
      </w:pPr>
    </w:p>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Ｂ２－ａ１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ｂ２＝</w:t>
      </w:r>
      <w:r w:rsidRPr="00E422E4">
        <w:rPr>
          <w:rFonts w:ascii="ＭＳ ゴシック" w:eastAsia="ＭＳ ゴシック" w:hAnsi="ＭＳ ゴシック" w:cs="Times New Roman" w:hint="eastAsia"/>
          <w:sz w:val="20"/>
          <w:szCs w:val="20"/>
          <w:u w:val="single"/>
        </w:rPr>
        <w:t xml:space="preserve">　　　　　　　　　　　　　</w:t>
      </w:r>
      <w:r w:rsidRPr="00E422E4">
        <w:rPr>
          <w:rFonts w:ascii="ＭＳ ゴシック" w:eastAsia="ＭＳ ゴシック" w:hAnsi="ＭＳ ゴシック" w:cs="Times New Roman" w:hint="eastAsia"/>
          <w:sz w:val="20"/>
          <w:szCs w:val="20"/>
        </w:rPr>
        <w:t xml:space="preserve">＝Ｐ２　　　</w:t>
      </w:r>
    </w:p>
    <w:p w:rsidR="00E422E4" w:rsidRPr="00E422E4" w:rsidRDefault="00E422E4" w:rsidP="00E422E4">
      <w:pPr>
        <w:autoSpaceDE w:val="0"/>
        <w:autoSpaceDN w:val="0"/>
        <w:jc w:val="left"/>
        <w:rPr>
          <w:rFonts w:ascii="ＭＳ 明朝" w:eastAsia="ＭＳ 明朝" w:hAnsi="Century" w:cs="Times New Roman"/>
          <w:kern w:val="0"/>
          <w:sz w:val="20"/>
          <w:szCs w:val="16"/>
        </w:rPr>
      </w:pPr>
    </w:p>
    <w:p w:rsidR="00E422E4" w:rsidRPr="00E422E4" w:rsidRDefault="00E422E4" w:rsidP="00E422E4">
      <w:pPr>
        <w:autoSpaceDE w:val="0"/>
        <w:autoSpaceDN w:val="0"/>
        <w:jc w:val="left"/>
        <w:rPr>
          <w:rFonts w:ascii="ＭＳ 明朝" w:eastAsia="ＭＳ 明朝" w:hAnsi="Century" w:cs="Times New Roman"/>
          <w:kern w:val="0"/>
          <w:sz w:val="20"/>
          <w:szCs w:val="16"/>
        </w:rPr>
      </w:pPr>
    </w:p>
    <w:p w:rsidR="00E422E4" w:rsidRPr="00E422E4" w:rsidRDefault="00E422E4" w:rsidP="00E422E4">
      <w:pPr>
        <w:autoSpaceDE w:val="0"/>
        <w:autoSpaceDN w:val="0"/>
        <w:jc w:val="left"/>
        <w:rPr>
          <w:rFonts w:ascii="ＭＳ 明朝" w:eastAsia="ＭＳ 明朝" w:hAnsi="Century" w:cs="Times New Roman"/>
          <w:kern w:val="0"/>
          <w:sz w:val="20"/>
          <w:szCs w:val="16"/>
        </w:rPr>
      </w:pPr>
    </w:p>
    <w:p w:rsidR="00E422E4" w:rsidRPr="00E422E4" w:rsidRDefault="00E422E4" w:rsidP="00E422E4">
      <w:pPr>
        <w:widowControl/>
        <w:ind w:firstLineChars="100" w:firstLine="210"/>
        <w:jc w:val="left"/>
        <w:rPr>
          <w:rFonts w:ascii="ＭＳ ゴシック" w:eastAsia="ＭＳ ゴシック" w:hAnsi="ＭＳ ゴシック" w:cs="Times New Roman"/>
          <w:szCs w:val="24"/>
        </w:rPr>
      </w:pPr>
      <w:r w:rsidRPr="00E422E4">
        <w:rPr>
          <w:rFonts w:ascii="ＭＳ ゴシック" w:eastAsia="ＭＳ ゴシック" w:hAnsi="ＭＳ ゴシック" w:cs="Times New Roman" w:hint="eastAsia"/>
          <w:szCs w:val="24"/>
        </w:rPr>
        <w:t>中小企業信用保険法第２条第５項第５号の規定による認定申請に係る売上高等について上記に相違ありません。</w:t>
      </w:r>
    </w:p>
    <w:p w:rsidR="00E422E4" w:rsidRPr="00E422E4" w:rsidRDefault="00E422E4" w:rsidP="00E422E4">
      <w:pPr>
        <w:widowControl/>
        <w:jc w:val="left"/>
        <w:rPr>
          <w:rFonts w:ascii="ＭＳ ゴシック" w:eastAsia="ＭＳ ゴシック" w:hAnsi="ＭＳ ゴシック" w:cs="Times New Roman"/>
          <w:szCs w:val="24"/>
        </w:rPr>
      </w:pPr>
    </w:p>
    <w:p w:rsidR="00E422E4" w:rsidRPr="00E422E4" w:rsidRDefault="00E422E4" w:rsidP="00E422E4">
      <w:pPr>
        <w:widowControl/>
        <w:jc w:val="left"/>
        <w:rPr>
          <w:rFonts w:ascii="ＭＳ ゴシック" w:eastAsia="ＭＳ ゴシック" w:hAnsi="ＭＳ ゴシック" w:cs="Times New Roman"/>
          <w:szCs w:val="24"/>
        </w:rPr>
      </w:pPr>
      <w:r w:rsidRPr="00E422E4">
        <w:rPr>
          <w:rFonts w:ascii="ＭＳ ゴシック" w:eastAsia="ＭＳ ゴシック" w:hAnsi="ＭＳ ゴシック" w:cs="Times New Roman" w:hint="eastAsia"/>
          <w:szCs w:val="24"/>
        </w:rPr>
        <w:t xml:space="preserve">　　　　　　令和　　年　　月　　日</w:t>
      </w:r>
    </w:p>
    <w:p w:rsidR="00E422E4" w:rsidRPr="00E422E4" w:rsidRDefault="00E422E4" w:rsidP="00E422E4">
      <w:pPr>
        <w:widowControl/>
        <w:jc w:val="left"/>
        <w:rPr>
          <w:rFonts w:ascii="ＭＳ ゴシック" w:eastAsia="ＭＳ ゴシック" w:hAnsi="ＭＳ ゴシック" w:cs="Times New Roman"/>
          <w:szCs w:val="24"/>
        </w:rPr>
      </w:pPr>
      <w:r w:rsidRPr="00E422E4">
        <w:rPr>
          <w:rFonts w:ascii="ＭＳ ゴシック" w:eastAsia="ＭＳ ゴシック" w:hAnsi="ＭＳ ゴシック" w:cs="Times New Roman" w:hint="eastAsia"/>
          <w:szCs w:val="24"/>
        </w:rPr>
        <w:t xml:space="preserve">　　　　　　　　　　　　　　　　　所</w:t>
      </w:r>
      <w:r w:rsidRPr="00E422E4">
        <w:rPr>
          <w:rFonts w:ascii="ＭＳ ゴシック" w:eastAsia="ＭＳ ゴシック" w:hAnsi="ＭＳ ゴシック" w:cs="Times New Roman"/>
          <w:szCs w:val="24"/>
        </w:rPr>
        <w:t xml:space="preserve"> </w:t>
      </w:r>
      <w:r w:rsidRPr="00E422E4">
        <w:rPr>
          <w:rFonts w:ascii="ＭＳ ゴシック" w:eastAsia="ＭＳ ゴシック" w:hAnsi="ＭＳ ゴシック" w:cs="Times New Roman" w:hint="eastAsia"/>
          <w:szCs w:val="24"/>
        </w:rPr>
        <w:t>在</w:t>
      </w:r>
      <w:r w:rsidRPr="00E422E4">
        <w:rPr>
          <w:rFonts w:ascii="ＭＳ ゴシック" w:eastAsia="ＭＳ ゴシック" w:hAnsi="ＭＳ ゴシック" w:cs="Times New Roman"/>
          <w:szCs w:val="24"/>
        </w:rPr>
        <w:t xml:space="preserve"> </w:t>
      </w:r>
      <w:r w:rsidRPr="00E422E4">
        <w:rPr>
          <w:rFonts w:ascii="ＭＳ ゴシック" w:eastAsia="ＭＳ ゴシック" w:hAnsi="ＭＳ ゴシック" w:cs="Times New Roman" w:hint="eastAsia"/>
          <w:szCs w:val="24"/>
        </w:rPr>
        <w:t xml:space="preserve">地　</w:t>
      </w:r>
    </w:p>
    <w:p w:rsidR="00E422E4" w:rsidRPr="00E422E4" w:rsidRDefault="00E422E4" w:rsidP="00E422E4">
      <w:pPr>
        <w:widowControl/>
        <w:jc w:val="left"/>
        <w:rPr>
          <w:rFonts w:ascii="ＭＳ ゴシック" w:eastAsia="ＭＳ ゴシック" w:hAnsi="ＭＳ ゴシック" w:cs="Times New Roman"/>
          <w:szCs w:val="24"/>
        </w:rPr>
      </w:pPr>
      <w:r w:rsidRPr="00E422E4">
        <w:rPr>
          <w:rFonts w:ascii="ＭＳ ゴシック" w:eastAsia="ＭＳ ゴシック" w:hAnsi="ＭＳ ゴシック" w:cs="Times New Roman" w:hint="eastAsia"/>
          <w:szCs w:val="24"/>
        </w:rPr>
        <w:t xml:space="preserve">　　　　　　　　　　　　　　　　　事業所名</w:t>
      </w:r>
    </w:p>
    <w:p w:rsidR="00E422E4" w:rsidRPr="00E422E4" w:rsidRDefault="00122FB9" w:rsidP="00E422E4">
      <w:pPr>
        <w:autoSpaceDE w:val="0"/>
        <w:autoSpaceDN w:val="0"/>
        <w:jc w:val="left"/>
        <w:rPr>
          <w:rFonts w:ascii="ＭＳ 明朝" w:eastAsia="ＭＳ 明朝" w:hAnsi="Century" w:cs="Times New Roman"/>
          <w:kern w:val="0"/>
          <w:sz w:val="20"/>
          <w:szCs w:val="16"/>
        </w:rPr>
      </w:pPr>
      <w:r>
        <w:rPr>
          <w:rFonts w:ascii="ＭＳ ゴシック" w:eastAsia="ＭＳ ゴシック" w:hAnsi="ＭＳ ゴシック" w:cs="Times New Roman" w:hint="eastAsia"/>
          <w:szCs w:val="24"/>
        </w:rPr>
        <w:t xml:space="preserve">　　　　　　　　　　　　　　　　　代表者名</w:t>
      </w:r>
      <w:bookmarkStart w:id="0" w:name="_GoBack"/>
      <w:bookmarkEnd w:id="0"/>
      <w:r w:rsidR="00E422E4" w:rsidRPr="00E422E4">
        <w:rPr>
          <w:rFonts w:ascii="ＭＳ ゴシック" w:eastAsia="ＭＳ ゴシック" w:hAnsi="ＭＳ ゴシック" w:cs="Times New Roman" w:hint="eastAsia"/>
          <w:szCs w:val="24"/>
        </w:rPr>
        <w:t xml:space="preserve">　　　　　　　　　　　　　　　　</w:t>
      </w:r>
    </w:p>
    <w:p w:rsidR="00565349" w:rsidRPr="00E422E4" w:rsidRDefault="00565349"/>
    <w:sectPr w:rsidR="00565349" w:rsidRPr="00E422E4" w:rsidSect="007E319F">
      <w:footerReference w:type="default" r:id="rId6"/>
      <w:pgSz w:w="12240" w:h="15840"/>
      <w:pgMar w:top="720" w:right="720" w:bottom="720" w:left="72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2FB9">
      <w:r>
        <w:separator/>
      </w:r>
    </w:p>
  </w:endnote>
  <w:endnote w:type="continuationSeparator" w:id="0">
    <w:p w:rsidR="00000000" w:rsidRDefault="0012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C3" w:rsidRDefault="00122FB9" w:rsidP="00BC27E5">
    <w:pPr>
      <w:pStyle w:val="a3"/>
      <w:ind w:right="2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2FB9">
      <w:r>
        <w:separator/>
      </w:r>
    </w:p>
  </w:footnote>
  <w:footnote w:type="continuationSeparator" w:id="0">
    <w:p w:rsidR="00000000" w:rsidRDefault="00122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F4"/>
    <w:rsid w:val="00122FB9"/>
    <w:rsid w:val="00565349"/>
    <w:rsid w:val="006720F4"/>
    <w:rsid w:val="00E4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AEC2F3-62C1-4E9F-9D36-39367A54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22E4"/>
    <w:pPr>
      <w:tabs>
        <w:tab w:val="center" w:pos="4252"/>
        <w:tab w:val="right" w:pos="8504"/>
      </w:tabs>
      <w:snapToGrid w:val="0"/>
    </w:pPr>
    <w:rPr>
      <w:rFonts w:cs="Times New Roman"/>
    </w:rPr>
  </w:style>
  <w:style w:type="character" w:customStyle="1" w:styleId="a4">
    <w:name w:val="フッター (文字)"/>
    <w:basedOn w:val="a0"/>
    <w:link w:val="a3"/>
    <w:uiPriority w:val="99"/>
    <w:rsid w:val="00E422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AEF1EFB6</Template>
  <TotalTime>2</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04300000_syoko-06</dc:creator>
  <cp:keywords/>
  <dc:description/>
  <cp:lastModifiedBy>籠嶋 瑛</cp:lastModifiedBy>
  <cp:revision>3</cp:revision>
  <dcterms:created xsi:type="dcterms:W3CDTF">2022-03-03T02:59:00Z</dcterms:created>
  <dcterms:modified xsi:type="dcterms:W3CDTF">2022-07-06T05:27:00Z</dcterms:modified>
</cp:coreProperties>
</file>